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A496DB" w14:textId="77777777" w:rsidR="00821255" w:rsidRPr="006B6B40" w:rsidRDefault="00821255" w:rsidP="00821255">
      <w:pPr>
        <w:rPr>
          <w:rFonts w:ascii="Segoe UI" w:hAnsi="Segoe UI" w:cs="Segoe UI"/>
          <w:sz w:val="20"/>
        </w:rPr>
      </w:pPr>
      <w:r w:rsidRPr="006B6B40">
        <w:rPr>
          <w:rFonts w:ascii="Segoe UI" w:hAnsi="Segoe UI" w:cs="Segoe UI"/>
          <w:sz w:val="20"/>
        </w:rPr>
        <w:t xml:space="preserve">Greg </w:t>
      </w:r>
      <w:proofErr w:type="spellStart"/>
      <w:r w:rsidRPr="006B6B40">
        <w:rPr>
          <w:rFonts w:ascii="Segoe UI" w:hAnsi="Segoe UI" w:cs="Segoe UI"/>
          <w:sz w:val="20"/>
        </w:rPr>
        <w:t>Tomaszewicz</w:t>
      </w:r>
      <w:proofErr w:type="spellEnd"/>
      <w:r w:rsidRPr="006B6B40">
        <w:rPr>
          <w:rFonts w:ascii="Segoe UI" w:hAnsi="Segoe UI" w:cs="Segoe UI"/>
          <w:sz w:val="20"/>
        </w:rPr>
        <w:t xml:space="preserve"> is a Senior Financial Strategist with </w:t>
      </w:r>
      <w:r>
        <w:rPr>
          <w:rFonts w:ascii="Segoe UI" w:hAnsi="Segoe UI" w:cs="Segoe UI"/>
          <w:sz w:val="20"/>
        </w:rPr>
        <w:t>T</w:t>
      </w:r>
      <w:r w:rsidRPr="006B6B40">
        <w:rPr>
          <w:rFonts w:ascii="Segoe UI" w:hAnsi="Segoe UI" w:cs="Segoe UI"/>
          <w:sz w:val="20"/>
        </w:rPr>
        <w:t>he Baker Group. Prior to joining the firm in 2018, Greg spent twelve years working for a fixed income broker/dealer in New York, where he helped financial institutions across the country in evaluating their balance sheet risks and opportunities. In addition, he worked to develop new analytics to aid those clients in meeting the challenges of an ever-changing economic environment.</w:t>
      </w:r>
    </w:p>
    <w:p w14:paraId="603C219A" w14:textId="77777777" w:rsidR="00821255" w:rsidRPr="006B6B40" w:rsidRDefault="00821255" w:rsidP="00821255">
      <w:pPr>
        <w:rPr>
          <w:rFonts w:ascii="Segoe UI" w:hAnsi="Segoe UI" w:cs="Segoe UI"/>
          <w:sz w:val="20"/>
        </w:rPr>
      </w:pPr>
      <w:r w:rsidRPr="006B6B40">
        <w:rPr>
          <w:rFonts w:ascii="Segoe UI" w:hAnsi="Segoe UI" w:cs="Segoe UI"/>
          <w:sz w:val="20"/>
        </w:rPr>
        <w:t>Greg helps to bring The Baker Group’s client centric approach to financial institutions nationwide. In his current role as Senior Financial Strategist, he continues to take a strategic and consultative approach where his areas of focus include balance sheet management, liquidity and loan strategies, investment portfolio management</w:t>
      </w:r>
      <w:r>
        <w:rPr>
          <w:rFonts w:ascii="Segoe UI" w:hAnsi="Segoe UI" w:cs="Segoe UI"/>
          <w:sz w:val="20"/>
        </w:rPr>
        <w:t>,</w:t>
      </w:r>
      <w:r w:rsidRPr="006B6B40">
        <w:rPr>
          <w:rFonts w:ascii="Segoe UI" w:hAnsi="Segoe UI" w:cs="Segoe UI"/>
          <w:sz w:val="20"/>
        </w:rPr>
        <w:t xml:space="preserve"> and strategies, as well as education on all aspects of the balance sheet.</w:t>
      </w:r>
    </w:p>
    <w:p w14:paraId="01743280" w14:textId="64205754" w:rsidR="00383E23" w:rsidRPr="00821255" w:rsidRDefault="00821255">
      <w:pPr>
        <w:rPr>
          <w:rFonts w:ascii="Segoe UI" w:hAnsi="Segoe UI" w:cs="Segoe UI"/>
          <w:sz w:val="20"/>
        </w:rPr>
      </w:pPr>
      <w:r w:rsidRPr="006B6B40">
        <w:rPr>
          <w:rFonts w:ascii="Segoe UI" w:hAnsi="Segoe UI" w:cs="Segoe UI"/>
          <w:sz w:val="20"/>
        </w:rPr>
        <w:t>Greg holds a bachelor’s degree in economics from Stony Brook University. He is a registered representative and general securities principal with the Financial Industry Regulatory Authority (FINRA) and holds his series 7, 63, and 66 licenses.</w:t>
      </w:r>
    </w:p>
    <w:sectPr w:rsidR="00383E23" w:rsidRPr="0082125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fullPage"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1255"/>
    <w:rsid w:val="00383E23"/>
    <w:rsid w:val="008212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A278073"/>
  <w15:chartTrackingRefBased/>
  <w15:docId w15:val="{E65AD9B3-E6BD-5640-A6FC-5236CC72F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1255"/>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162</Words>
  <Characters>927</Characters>
  <Application>Microsoft Office Word</Application>
  <DocSecurity>0</DocSecurity>
  <Lines>7</Lines>
  <Paragraphs>2</Paragraphs>
  <ScaleCrop>false</ScaleCrop>
  <Company/>
  <LinksUpToDate>false</LinksUpToDate>
  <CharactersWithSpaces>1087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Jeffery Behymer</dc:creator>
  <cp:keywords/>
  <dc:description/>
  <cp:lastModifiedBy>Jeffery Behymer</cp:lastModifiedBy>
  <cp:revision>1</cp:revision>
  <dcterms:created xsi:type="dcterms:W3CDTF">2022-01-24T21:58:00Z</dcterms:created>
  <dcterms:modified xsi:type="dcterms:W3CDTF">2022-01-24T21:58:00Z</dcterms:modified>
</cp:coreProperties>
</file>